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C795" w14:textId="38219663" w:rsidR="00DC7CF4" w:rsidRPr="004F2B73" w:rsidRDefault="000177C5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 xml:space="preserve">Welcome to the Access All Areas in Labs project. </w:t>
      </w:r>
    </w:p>
    <w:p w14:paraId="28D903DB" w14:textId="5EF3E1BB" w:rsidR="009C0D74" w:rsidRPr="004F2B73" w:rsidRDefault="009C0D74" w:rsidP="6F73946C">
      <w:pPr>
        <w:spacing w:line="276" w:lineRule="auto"/>
        <w:rPr>
          <w:sz w:val="24"/>
          <w:szCs w:val="24"/>
        </w:rPr>
      </w:pPr>
      <w:proofErr w:type="gramStart"/>
      <w:r w:rsidRPr="004F2B73">
        <w:rPr>
          <w:sz w:val="24"/>
          <w:szCs w:val="24"/>
        </w:rPr>
        <w:t>Hi</w:t>
      </w:r>
      <w:proofErr w:type="gramEnd"/>
      <w:r w:rsidRPr="004F2B73">
        <w:rPr>
          <w:sz w:val="24"/>
          <w:szCs w:val="24"/>
        </w:rPr>
        <w:t xml:space="preserve"> I am Dr Katherine Deane,</w:t>
      </w:r>
      <w:r w:rsidR="003228E3" w:rsidRPr="004F2B73">
        <w:rPr>
          <w:sz w:val="24"/>
          <w:szCs w:val="24"/>
        </w:rPr>
        <w:t xml:space="preserve"> project lead and</w:t>
      </w:r>
      <w:r w:rsidRPr="004F2B73">
        <w:rPr>
          <w:sz w:val="24"/>
          <w:szCs w:val="24"/>
        </w:rPr>
        <w:t xml:space="preserve"> Associate Professor of Health Research here at the </w:t>
      </w:r>
      <w:r w:rsidR="00C25FEF" w:rsidRPr="004F2B73">
        <w:rPr>
          <w:sz w:val="24"/>
          <w:szCs w:val="24"/>
        </w:rPr>
        <w:t>University of East Anglia, in Norwich, on the eastern edge of England. I am also the university’s Access Ambassador</w:t>
      </w:r>
      <w:r w:rsidR="00577AC5" w:rsidRPr="004F2B73">
        <w:rPr>
          <w:sz w:val="24"/>
          <w:szCs w:val="24"/>
        </w:rPr>
        <w:t>.</w:t>
      </w:r>
      <w:r w:rsidR="00454071" w:rsidRPr="004F2B73">
        <w:rPr>
          <w:sz w:val="24"/>
          <w:szCs w:val="24"/>
        </w:rPr>
        <w:t xml:space="preserve"> </w:t>
      </w:r>
    </w:p>
    <w:p w14:paraId="13C6932E" w14:textId="08AB78AB" w:rsidR="007D0A8A" w:rsidRPr="004F2B73" w:rsidRDefault="00454071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  <w:shd w:val="clear" w:color="auto" w:fill="FFFFFF"/>
        </w:rPr>
        <w:t xml:space="preserve">Our project is looking at how we can improve access for disabled scientists working in labs. </w:t>
      </w:r>
      <w:r w:rsidR="007D0A8A" w:rsidRPr="004F2B73">
        <w:rPr>
          <w:sz w:val="24"/>
          <w:szCs w:val="24"/>
          <w:shd w:val="clear" w:color="auto" w:fill="FFFFFF"/>
        </w:rPr>
        <w:t>Now terminology can be complex in this area, so we have used the following short-hand terms throughout this project. "Disabled</w:t>
      </w:r>
      <w:r w:rsidR="008D0571" w:rsidRPr="004F2B73">
        <w:rPr>
          <w:sz w:val="24"/>
          <w:szCs w:val="24"/>
          <w:shd w:val="clear" w:color="auto" w:fill="FFFFFF"/>
        </w:rPr>
        <w:t>” refers to anyone who is disabled, deaf, or ha</w:t>
      </w:r>
      <w:r w:rsidR="007F3B53" w:rsidRPr="004F2B73">
        <w:rPr>
          <w:sz w:val="24"/>
          <w:szCs w:val="24"/>
          <w:shd w:val="clear" w:color="auto" w:fill="FFFFFF"/>
        </w:rPr>
        <w:t>s a</w:t>
      </w:r>
      <w:r w:rsidR="008D0571" w:rsidRPr="004F2B73">
        <w:rPr>
          <w:sz w:val="24"/>
          <w:szCs w:val="24"/>
          <w:shd w:val="clear" w:color="auto" w:fill="FFFFFF"/>
        </w:rPr>
        <w:t xml:space="preserve"> </w:t>
      </w:r>
      <w:proofErr w:type="gramStart"/>
      <w:r w:rsidR="008D0571" w:rsidRPr="004F2B73">
        <w:rPr>
          <w:sz w:val="24"/>
          <w:szCs w:val="24"/>
          <w:shd w:val="clear" w:color="auto" w:fill="FFFFFF"/>
        </w:rPr>
        <w:t>long term</w:t>
      </w:r>
      <w:proofErr w:type="gramEnd"/>
      <w:r w:rsidR="008D0571" w:rsidRPr="004F2B73">
        <w:rPr>
          <w:sz w:val="24"/>
          <w:szCs w:val="24"/>
          <w:shd w:val="clear" w:color="auto" w:fill="FFFFFF"/>
        </w:rPr>
        <w:t xml:space="preserve"> health condition (both physical and mental) that ha</w:t>
      </w:r>
      <w:r w:rsidR="00897FC3" w:rsidRPr="004F2B73">
        <w:rPr>
          <w:sz w:val="24"/>
          <w:szCs w:val="24"/>
          <w:shd w:val="clear" w:color="auto" w:fill="FFFFFF"/>
        </w:rPr>
        <w:t>s</w:t>
      </w:r>
      <w:r w:rsidR="008D0571" w:rsidRPr="004F2B73">
        <w:rPr>
          <w:sz w:val="24"/>
          <w:szCs w:val="24"/>
          <w:shd w:val="clear" w:color="auto" w:fill="FFFFFF"/>
        </w:rPr>
        <w:t xml:space="preserve"> a significant impact on their ability to carry out every day tasks</w:t>
      </w:r>
      <w:r w:rsidR="00B47D39" w:rsidRPr="004F2B73">
        <w:rPr>
          <w:sz w:val="24"/>
          <w:szCs w:val="24"/>
          <w:shd w:val="clear" w:color="auto" w:fill="FFFFFF"/>
        </w:rPr>
        <w:t>. “S</w:t>
      </w:r>
      <w:r w:rsidR="007D0A8A" w:rsidRPr="004F2B73">
        <w:rPr>
          <w:sz w:val="24"/>
          <w:szCs w:val="24"/>
          <w:shd w:val="clear" w:color="auto" w:fill="FFFFFF"/>
        </w:rPr>
        <w:t xml:space="preserve">cientists" refers to scientists, technologists, engineers, mathematicians, and healthcare professionals </w:t>
      </w:r>
      <w:r w:rsidR="00B47D39" w:rsidRPr="004F2B73">
        <w:rPr>
          <w:sz w:val="24"/>
          <w:szCs w:val="24"/>
          <w:shd w:val="clear" w:color="auto" w:fill="FFFFFF"/>
        </w:rPr>
        <w:t xml:space="preserve">and </w:t>
      </w:r>
      <w:r w:rsidR="007D0A8A" w:rsidRPr="004F2B73">
        <w:rPr>
          <w:sz w:val="24"/>
          <w:szCs w:val="24"/>
          <w:shd w:val="clear" w:color="auto" w:fill="FFFFFF"/>
        </w:rPr>
        <w:t>"Labs" refers to laboratories, manufacturing and production lines, engineering facilities, etc.</w:t>
      </w:r>
    </w:p>
    <w:p w14:paraId="2E52FE77" w14:textId="77777777" w:rsidR="00276E18" w:rsidRPr="004F2B73" w:rsidRDefault="00FD2FA7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>As a wheelchair</w:t>
      </w:r>
      <w:r w:rsidR="0005369E" w:rsidRPr="004F2B73">
        <w:rPr>
          <w:sz w:val="24"/>
          <w:szCs w:val="24"/>
        </w:rPr>
        <w:t>-</w:t>
      </w:r>
      <w:r w:rsidRPr="004F2B73">
        <w:rPr>
          <w:sz w:val="24"/>
          <w:szCs w:val="24"/>
        </w:rPr>
        <w:t xml:space="preserve">using </w:t>
      </w:r>
      <w:r w:rsidR="00DE4732" w:rsidRPr="004F2B73">
        <w:rPr>
          <w:sz w:val="24"/>
          <w:szCs w:val="24"/>
        </w:rPr>
        <w:t xml:space="preserve">disabled </w:t>
      </w:r>
      <w:r w:rsidRPr="004F2B73">
        <w:rPr>
          <w:sz w:val="24"/>
          <w:szCs w:val="24"/>
        </w:rPr>
        <w:t>researcher I know that</w:t>
      </w:r>
      <w:r w:rsidR="0092044C" w:rsidRPr="004F2B73">
        <w:rPr>
          <w:sz w:val="24"/>
          <w:szCs w:val="24"/>
        </w:rPr>
        <w:t xml:space="preserve"> </w:t>
      </w:r>
      <w:r w:rsidR="005779B5" w:rsidRPr="004F2B73">
        <w:rPr>
          <w:sz w:val="24"/>
          <w:szCs w:val="24"/>
        </w:rPr>
        <w:t>access barriers can prevent me from</w:t>
      </w:r>
      <w:r w:rsidR="00323F0E" w:rsidRPr="004F2B73">
        <w:rPr>
          <w:sz w:val="24"/>
          <w:szCs w:val="24"/>
        </w:rPr>
        <w:t xml:space="preserve"> </w:t>
      </w:r>
      <w:r w:rsidR="00DE4732" w:rsidRPr="004F2B73">
        <w:rPr>
          <w:sz w:val="24"/>
          <w:szCs w:val="24"/>
        </w:rPr>
        <w:t>doing my job – often for no other reason than I get around using wheels rather than my legs</w:t>
      </w:r>
      <w:r w:rsidR="00C04C05" w:rsidRPr="004F2B73">
        <w:rPr>
          <w:sz w:val="24"/>
          <w:szCs w:val="24"/>
        </w:rPr>
        <w:t xml:space="preserve">. </w:t>
      </w:r>
      <w:r w:rsidR="00255DD2" w:rsidRPr="004F2B73">
        <w:rPr>
          <w:sz w:val="24"/>
          <w:szCs w:val="24"/>
        </w:rPr>
        <w:t xml:space="preserve">Disabled </w:t>
      </w:r>
      <w:r w:rsidR="002E02D1" w:rsidRPr="004F2B73">
        <w:rPr>
          <w:sz w:val="24"/>
          <w:szCs w:val="24"/>
        </w:rPr>
        <w:t>people</w:t>
      </w:r>
      <w:r w:rsidR="00255DD2" w:rsidRPr="004F2B73">
        <w:rPr>
          <w:sz w:val="24"/>
          <w:szCs w:val="24"/>
        </w:rPr>
        <w:t xml:space="preserve"> are </w:t>
      </w:r>
      <w:r w:rsidR="002E02D1" w:rsidRPr="004F2B73">
        <w:rPr>
          <w:sz w:val="24"/>
          <w:szCs w:val="24"/>
        </w:rPr>
        <w:t xml:space="preserve">really </w:t>
      </w:r>
      <w:proofErr w:type="gramStart"/>
      <w:r w:rsidR="002E02D1" w:rsidRPr="004F2B73">
        <w:rPr>
          <w:sz w:val="24"/>
          <w:szCs w:val="24"/>
        </w:rPr>
        <w:t>under represented</w:t>
      </w:r>
      <w:proofErr w:type="gramEnd"/>
      <w:r w:rsidR="002E02D1" w:rsidRPr="004F2B73">
        <w:rPr>
          <w:sz w:val="24"/>
          <w:szCs w:val="24"/>
        </w:rPr>
        <w:t xml:space="preserve"> in the scientific workforce – just 3.8% of </w:t>
      </w:r>
      <w:r w:rsidR="00820FF9" w:rsidRPr="004F2B73">
        <w:rPr>
          <w:sz w:val="24"/>
          <w:szCs w:val="24"/>
        </w:rPr>
        <w:t xml:space="preserve">UK </w:t>
      </w:r>
      <w:r w:rsidR="007E5AE8" w:rsidRPr="004F2B73">
        <w:rPr>
          <w:sz w:val="24"/>
          <w:szCs w:val="24"/>
        </w:rPr>
        <w:t>academics working in STEM – science, technology, engineering and mathematical fields are disabled</w:t>
      </w:r>
      <w:r w:rsidR="00EA443E" w:rsidRPr="004F2B73">
        <w:rPr>
          <w:sz w:val="24"/>
          <w:szCs w:val="24"/>
        </w:rPr>
        <w:t xml:space="preserve"> </w:t>
      </w:r>
      <w:r w:rsidR="00820FF9" w:rsidRPr="004F2B73">
        <w:rPr>
          <w:sz w:val="24"/>
          <w:szCs w:val="24"/>
        </w:rPr>
        <w:t xml:space="preserve">-3.8%! </w:t>
      </w:r>
      <w:r w:rsidR="00EA443E" w:rsidRPr="004F2B73">
        <w:rPr>
          <w:sz w:val="24"/>
          <w:szCs w:val="24"/>
        </w:rPr>
        <w:t>– yet over 20% of working age people have a disability.</w:t>
      </w:r>
      <w:r w:rsidR="002E02D1" w:rsidRPr="004F2B73">
        <w:rPr>
          <w:sz w:val="24"/>
          <w:szCs w:val="24"/>
        </w:rPr>
        <w:t xml:space="preserve"> </w:t>
      </w:r>
    </w:p>
    <w:p w14:paraId="5D79C509" w14:textId="4E625B3C" w:rsidR="00415E60" w:rsidRPr="004F2B73" w:rsidRDefault="0059175A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>Our team strongly agrees with UK research and innovation (UKRI) who state they want “research by everybody, for everybody”</w:t>
      </w:r>
      <w:r w:rsidR="003C020C" w:rsidRPr="004F2B73">
        <w:rPr>
          <w:sz w:val="24"/>
          <w:szCs w:val="24"/>
        </w:rPr>
        <w:t xml:space="preserve"> – </w:t>
      </w:r>
      <w:r w:rsidR="008E2140" w:rsidRPr="004F2B73">
        <w:rPr>
          <w:sz w:val="24"/>
          <w:szCs w:val="24"/>
        </w:rPr>
        <w:t>but we think that t</w:t>
      </w:r>
      <w:r w:rsidR="00530DD1" w:rsidRPr="004F2B73">
        <w:rPr>
          <w:sz w:val="24"/>
          <w:szCs w:val="24"/>
        </w:rPr>
        <w:t>hat “everybody” needs to include more</w:t>
      </w:r>
      <w:r w:rsidR="003C020C" w:rsidRPr="004F2B73">
        <w:rPr>
          <w:sz w:val="24"/>
          <w:szCs w:val="24"/>
        </w:rPr>
        <w:t xml:space="preserve"> disabled people</w:t>
      </w:r>
      <w:r w:rsidRPr="004F2B73">
        <w:rPr>
          <w:sz w:val="24"/>
          <w:szCs w:val="24"/>
        </w:rPr>
        <w:t xml:space="preserve">. </w:t>
      </w:r>
      <w:r w:rsidR="007F2115" w:rsidRPr="004F2B73">
        <w:rPr>
          <w:sz w:val="24"/>
          <w:szCs w:val="24"/>
        </w:rPr>
        <w:t xml:space="preserve">Improvements in workforce diversity have been shown to improve the quality and relevancy of research, create and expand markets for products, and improve profit margins. </w:t>
      </w:r>
      <w:r w:rsidR="00E1590B" w:rsidRPr="004F2B73">
        <w:rPr>
          <w:sz w:val="24"/>
          <w:szCs w:val="24"/>
        </w:rPr>
        <w:t>Lack of accessible lab working enviro</w:t>
      </w:r>
      <w:r w:rsidR="00C40D12" w:rsidRPr="004F2B73">
        <w:rPr>
          <w:sz w:val="24"/>
          <w:szCs w:val="24"/>
        </w:rPr>
        <w:t>n</w:t>
      </w:r>
      <w:r w:rsidR="00E1590B" w:rsidRPr="004F2B73">
        <w:rPr>
          <w:sz w:val="24"/>
          <w:szCs w:val="24"/>
        </w:rPr>
        <w:t xml:space="preserve">ments </w:t>
      </w:r>
      <w:r w:rsidR="00C40D12" w:rsidRPr="004F2B73">
        <w:rPr>
          <w:sz w:val="24"/>
          <w:szCs w:val="24"/>
        </w:rPr>
        <w:t>represents a huge opportunity cost</w:t>
      </w:r>
      <w:r w:rsidR="002E0DB7" w:rsidRPr="004F2B73">
        <w:rPr>
          <w:sz w:val="24"/>
          <w:szCs w:val="24"/>
        </w:rPr>
        <w:t xml:space="preserve"> – particularly when you know that most disabilities are acquired</w:t>
      </w:r>
      <w:r w:rsidR="00817EDE" w:rsidRPr="004F2B73">
        <w:rPr>
          <w:sz w:val="24"/>
          <w:szCs w:val="24"/>
        </w:rPr>
        <w:t xml:space="preserve"> after birth</w:t>
      </w:r>
      <w:r w:rsidR="00021991" w:rsidRPr="004F2B73">
        <w:rPr>
          <w:sz w:val="24"/>
          <w:szCs w:val="24"/>
        </w:rPr>
        <w:t xml:space="preserve">. For </w:t>
      </w:r>
      <w:proofErr w:type="gramStart"/>
      <w:r w:rsidR="00021991" w:rsidRPr="004F2B73">
        <w:rPr>
          <w:sz w:val="24"/>
          <w:szCs w:val="24"/>
        </w:rPr>
        <w:t>example</w:t>
      </w:r>
      <w:proofErr w:type="gramEnd"/>
      <w:r w:rsidR="00817EDE" w:rsidRPr="004F2B73">
        <w:rPr>
          <w:sz w:val="24"/>
          <w:szCs w:val="24"/>
        </w:rPr>
        <w:t xml:space="preserve"> we are </w:t>
      </w:r>
      <w:r w:rsidR="00021991" w:rsidRPr="004F2B73">
        <w:rPr>
          <w:sz w:val="24"/>
          <w:szCs w:val="24"/>
        </w:rPr>
        <w:t xml:space="preserve">currently </w:t>
      </w:r>
      <w:r w:rsidR="00817EDE" w:rsidRPr="004F2B73">
        <w:rPr>
          <w:sz w:val="24"/>
          <w:szCs w:val="24"/>
        </w:rPr>
        <w:t xml:space="preserve">going through a mass disabling event in the form of Long Covid. Keeping </w:t>
      </w:r>
      <w:r w:rsidR="00647429" w:rsidRPr="004F2B73">
        <w:rPr>
          <w:sz w:val="24"/>
          <w:szCs w:val="24"/>
        </w:rPr>
        <w:t>scientists who acquire a disability working is likely to lend a substantial business advantage.</w:t>
      </w:r>
    </w:p>
    <w:p w14:paraId="5BCBD544" w14:textId="716B4F71" w:rsidR="00FD2FA7" w:rsidRPr="004F2B73" w:rsidRDefault="00301FF6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 xml:space="preserve">We believe many current access barriers can be </w:t>
      </w:r>
      <w:r w:rsidR="003D2551" w:rsidRPr="004F2B73">
        <w:rPr>
          <w:sz w:val="24"/>
          <w:szCs w:val="24"/>
        </w:rPr>
        <w:t xml:space="preserve">easily </w:t>
      </w:r>
      <w:r w:rsidRPr="004F2B73">
        <w:rPr>
          <w:sz w:val="24"/>
          <w:szCs w:val="24"/>
        </w:rPr>
        <w:t xml:space="preserve">removed from lab settings but that a lack of practical advice on how to do </w:t>
      </w:r>
      <w:r w:rsidR="003B1C7D" w:rsidRPr="004F2B73">
        <w:rPr>
          <w:sz w:val="24"/>
          <w:szCs w:val="24"/>
        </w:rPr>
        <w:t xml:space="preserve">so </w:t>
      </w:r>
      <w:r w:rsidRPr="004F2B73">
        <w:rPr>
          <w:sz w:val="24"/>
          <w:szCs w:val="24"/>
        </w:rPr>
        <w:t xml:space="preserve">means that change is progressing too slowly. </w:t>
      </w:r>
      <w:r w:rsidR="00C04C05" w:rsidRPr="004F2B73">
        <w:rPr>
          <w:sz w:val="24"/>
          <w:szCs w:val="24"/>
        </w:rPr>
        <w:t>E</w:t>
      </w:r>
      <w:r w:rsidR="00FD2FA7" w:rsidRPr="004F2B73">
        <w:rPr>
          <w:sz w:val="24"/>
          <w:szCs w:val="24"/>
        </w:rPr>
        <w:t xml:space="preserve">ven modern buildings </w:t>
      </w:r>
      <w:r w:rsidR="00FD5BD5" w:rsidRPr="004F2B73">
        <w:rPr>
          <w:sz w:val="24"/>
          <w:szCs w:val="24"/>
        </w:rPr>
        <w:t xml:space="preserve">can </w:t>
      </w:r>
      <w:r w:rsidR="004D064E" w:rsidRPr="004F2B73">
        <w:rPr>
          <w:sz w:val="24"/>
          <w:szCs w:val="24"/>
        </w:rPr>
        <w:t xml:space="preserve">still </w:t>
      </w:r>
      <w:r w:rsidR="00B51074" w:rsidRPr="004F2B73">
        <w:rPr>
          <w:sz w:val="24"/>
          <w:szCs w:val="24"/>
        </w:rPr>
        <w:t>lack</w:t>
      </w:r>
      <w:r w:rsidR="00FD5BD5" w:rsidRPr="004F2B73">
        <w:rPr>
          <w:sz w:val="24"/>
          <w:szCs w:val="24"/>
        </w:rPr>
        <w:t xml:space="preserve"> key</w:t>
      </w:r>
      <w:r w:rsidR="00B51074" w:rsidRPr="004F2B73">
        <w:rPr>
          <w:sz w:val="24"/>
          <w:szCs w:val="24"/>
        </w:rPr>
        <w:t xml:space="preserve"> accessibility</w:t>
      </w:r>
      <w:r w:rsidR="00FD5BD5" w:rsidRPr="004F2B73">
        <w:rPr>
          <w:sz w:val="24"/>
          <w:szCs w:val="24"/>
        </w:rPr>
        <w:t xml:space="preserve"> features</w:t>
      </w:r>
      <w:r w:rsidR="00EF7D97" w:rsidRPr="004F2B73">
        <w:rPr>
          <w:sz w:val="24"/>
          <w:szCs w:val="24"/>
        </w:rPr>
        <w:t xml:space="preserve"> such as step free access</w:t>
      </w:r>
      <w:r w:rsidR="003D2551" w:rsidRPr="004F2B73">
        <w:rPr>
          <w:sz w:val="24"/>
          <w:szCs w:val="24"/>
        </w:rPr>
        <w:t xml:space="preserve"> to all areas</w:t>
      </w:r>
      <w:r w:rsidR="00EF7D97" w:rsidRPr="004F2B73">
        <w:rPr>
          <w:sz w:val="24"/>
          <w:szCs w:val="24"/>
        </w:rPr>
        <w:t>, hearing loops, and good colour contrast</w:t>
      </w:r>
      <w:r w:rsidR="00B51074" w:rsidRPr="004F2B73">
        <w:rPr>
          <w:sz w:val="24"/>
          <w:szCs w:val="24"/>
        </w:rPr>
        <w:t xml:space="preserve">. </w:t>
      </w:r>
      <w:r w:rsidR="00FD5BD5" w:rsidRPr="004F2B73">
        <w:rPr>
          <w:sz w:val="24"/>
          <w:szCs w:val="24"/>
        </w:rPr>
        <w:t>And o</w:t>
      </w:r>
      <w:r w:rsidR="00B51074" w:rsidRPr="004F2B73">
        <w:rPr>
          <w:sz w:val="24"/>
          <w:szCs w:val="24"/>
        </w:rPr>
        <w:t>nce you get into technical areas such as laboratories the a</w:t>
      </w:r>
      <w:r w:rsidR="00FD5BD5" w:rsidRPr="004F2B73">
        <w:rPr>
          <w:sz w:val="24"/>
          <w:szCs w:val="24"/>
        </w:rPr>
        <w:t xml:space="preserve">ccessibility tends to reduce further. </w:t>
      </w:r>
      <w:r w:rsidR="00C04C05" w:rsidRPr="004F2B73">
        <w:rPr>
          <w:sz w:val="24"/>
          <w:szCs w:val="24"/>
        </w:rPr>
        <w:t>A</w:t>
      </w:r>
      <w:r w:rsidR="004146A5" w:rsidRPr="004F2B73">
        <w:rPr>
          <w:sz w:val="24"/>
          <w:szCs w:val="24"/>
        </w:rPr>
        <w:t>cces</w:t>
      </w:r>
      <w:r w:rsidR="006C6497" w:rsidRPr="004F2B73">
        <w:rPr>
          <w:sz w:val="24"/>
          <w:szCs w:val="24"/>
        </w:rPr>
        <w:t xml:space="preserve">sible working also </w:t>
      </w:r>
      <w:r w:rsidR="00E176B4" w:rsidRPr="004F2B73">
        <w:rPr>
          <w:sz w:val="24"/>
          <w:szCs w:val="24"/>
        </w:rPr>
        <w:t xml:space="preserve">needs to </w:t>
      </w:r>
      <w:r w:rsidR="006C6497" w:rsidRPr="004F2B73">
        <w:rPr>
          <w:sz w:val="24"/>
          <w:szCs w:val="24"/>
        </w:rPr>
        <w:t>include practices such as training, flexible</w:t>
      </w:r>
      <w:r w:rsidR="00894DE4" w:rsidRPr="004F2B73">
        <w:rPr>
          <w:sz w:val="24"/>
          <w:szCs w:val="24"/>
        </w:rPr>
        <w:t xml:space="preserve"> hours,</w:t>
      </w:r>
      <w:r w:rsidR="006C6497" w:rsidRPr="004F2B73">
        <w:rPr>
          <w:sz w:val="24"/>
          <w:szCs w:val="24"/>
        </w:rPr>
        <w:t xml:space="preserve"> part time working, </w:t>
      </w:r>
      <w:r w:rsidR="0089267C" w:rsidRPr="004F2B73">
        <w:rPr>
          <w:sz w:val="24"/>
          <w:szCs w:val="24"/>
        </w:rPr>
        <w:t>and adaptation of protocols to allow for assistance</w:t>
      </w:r>
      <w:r w:rsidR="00F741EE" w:rsidRPr="004F2B73">
        <w:rPr>
          <w:sz w:val="24"/>
          <w:szCs w:val="24"/>
        </w:rPr>
        <w:t xml:space="preserve"> and ensure safety.</w:t>
      </w:r>
      <w:r w:rsidR="00FB28DA" w:rsidRPr="004F2B73">
        <w:rPr>
          <w:sz w:val="24"/>
          <w:szCs w:val="24"/>
        </w:rPr>
        <w:t xml:space="preserve"> </w:t>
      </w:r>
    </w:p>
    <w:p w14:paraId="12A52AC8" w14:textId="10A942D6" w:rsidR="00570F1B" w:rsidRPr="004F2B73" w:rsidRDefault="00BB1AB3" w:rsidP="6F73946C">
      <w:pPr>
        <w:spacing w:line="276" w:lineRule="auto"/>
        <w:rPr>
          <w:sz w:val="24"/>
          <w:szCs w:val="24"/>
        </w:rPr>
      </w:pPr>
      <w:proofErr w:type="gramStart"/>
      <w:r w:rsidRPr="004F2B73">
        <w:rPr>
          <w:sz w:val="24"/>
          <w:szCs w:val="24"/>
        </w:rPr>
        <w:t>So</w:t>
      </w:r>
      <w:proofErr w:type="gramEnd"/>
      <w:r w:rsidRPr="004F2B73">
        <w:rPr>
          <w:sz w:val="24"/>
          <w:szCs w:val="24"/>
        </w:rPr>
        <w:t xml:space="preserve"> this project aims to create a set of access guidelines</w:t>
      </w:r>
      <w:r w:rsidR="003109A6" w:rsidRPr="004F2B73">
        <w:rPr>
          <w:sz w:val="24"/>
          <w:szCs w:val="24"/>
        </w:rPr>
        <w:t xml:space="preserve"> relevant to lab working</w:t>
      </w:r>
      <w:r w:rsidR="009F0CCC" w:rsidRPr="004F2B73">
        <w:rPr>
          <w:sz w:val="24"/>
          <w:szCs w:val="24"/>
        </w:rPr>
        <w:t xml:space="preserve"> – some of the content will be </w:t>
      </w:r>
      <w:r w:rsidR="00D40EF9" w:rsidRPr="004F2B73">
        <w:rPr>
          <w:sz w:val="24"/>
          <w:szCs w:val="24"/>
        </w:rPr>
        <w:t xml:space="preserve">from existing </w:t>
      </w:r>
      <w:r w:rsidR="003109A6" w:rsidRPr="004F2B73">
        <w:rPr>
          <w:sz w:val="24"/>
          <w:szCs w:val="24"/>
        </w:rPr>
        <w:t xml:space="preserve">access </w:t>
      </w:r>
      <w:r w:rsidR="00D40EF9" w:rsidRPr="004F2B73">
        <w:rPr>
          <w:sz w:val="24"/>
          <w:szCs w:val="24"/>
        </w:rPr>
        <w:t>guidelines, but some from the survey and interviews we will be conducting</w:t>
      </w:r>
      <w:r w:rsidR="0017373C" w:rsidRPr="004F2B73">
        <w:rPr>
          <w:sz w:val="24"/>
          <w:szCs w:val="24"/>
        </w:rPr>
        <w:t>.</w:t>
      </w:r>
      <w:r w:rsidR="00C34A66" w:rsidRPr="004F2B73">
        <w:rPr>
          <w:sz w:val="24"/>
          <w:szCs w:val="24"/>
        </w:rPr>
        <w:t xml:space="preserve"> </w:t>
      </w:r>
      <w:r w:rsidR="0017373C" w:rsidRPr="004F2B73">
        <w:rPr>
          <w:sz w:val="24"/>
          <w:szCs w:val="24"/>
        </w:rPr>
        <w:t xml:space="preserve">We will </w:t>
      </w:r>
      <w:r w:rsidR="00F44F58" w:rsidRPr="004F2B73">
        <w:rPr>
          <w:sz w:val="24"/>
          <w:szCs w:val="24"/>
        </w:rPr>
        <w:t xml:space="preserve">look at </w:t>
      </w:r>
      <w:r w:rsidR="004441CF" w:rsidRPr="004F2B73">
        <w:rPr>
          <w:sz w:val="24"/>
          <w:szCs w:val="24"/>
        </w:rPr>
        <w:t>5 areas.</w:t>
      </w:r>
    </w:p>
    <w:p w14:paraId="1D9BE738" w14:textId="2C819F4E" w:rsidR="001566FB" w:rsidRPr="004F2B73" w:rsidRDefault="004441CF" w:rsidP="6F73946C">
      <w:pPr>
        <w:rPr>
          <w:sz w:val="24"/>
          <w:szCs w:val="24"/>
        </w:rPr>
      </w:pPr>
      <w:r w:rsidRPr="004F2B73">
        <w:rPr>
          <w:sz w:val="24"/>
          <w:szCs w:val="24"/>
        </w:rPr>
        <w:t xml:space="preserve">One. </w:t>
      </w:r>
      <w:r w:rsidR="001566FB" w:rsidRPr="004F2B73">
        <w:rPr>
          <w:sz w:val="24"/>
          <w:szCs w:val="24"/>
        </w:rPr>
        <w:t>Structural access</w:t>
      </w:r>
      <w:r w:rsidR="00774E93" w:rsidRPr="004F2B73">
        <w:rPr>
          <w:sz w:val="24"/>
          <w:szCs w:val="24"/>
        </w:rPr>
        <w:t xml:space="preserve"> that is the</w:t>
      </w:r>
      <w:r w:rsidR="001566FB" w:rsidRPr="004F2B73">
        <w:rPr>
          <w:sz w:val="24"/>
          <w:szCs w:val="24"/>
        </w:rPr>
        <w:t xml:space="preserve"> physical design of laboratory and fixed equipment (</w:t>
      </w:r>
      <w:proofErr w:type="gramStart"/>
      <w:r w:rsidR="001566FB" w:rsidRPr="004F2B73">
        <w:rPr>
          <w:sz w:val="24"/>
          <w:szCs w:val="24"/>
        </w:rPr>
        <w:t>e.g.</w:t>
      </w:r>
      <w:proofErr w:type="gramEnd"/>
      <w:r w:rsidR="001566FB" w:rsidRPr="004F2B73">
        <w:rPr>
          <w:sz w:val="24"/>
          <w:szCs w:val="24"/>
        </w:rPr>
        <w:t xml:space="preserve"> hoods, sinks etc.)</w:t>
      </w:r>
    </w:p>
    <w:p w14:paraId="0101FEDA" w14:textId="61FAA28B" w:rsidR="001566FB" w:rsidRPr="004F2B73" w:rsidRDefault="004441CF" w:rsidP="6F73946C">
      <w:pPr>
        <w:rPr>
          <w:sz w:val="24"/>
          <w:szCs w:val="24"/>
        </w:rPr>
      </w:pPr>
      <w:r w:rsidRPr="004F2B73">
        <w:rPr>
          <w:sz w:val="24"/>
          <w:szCs w:val="24"/>
        </w:rPr>
        <w:lastRenderedPageBreak/>
        <w:t xml:space="preserve">Two. </w:t>
      </w:r>
      <w:r w:rsidR="00774E93" w:rsidRPr="004F2B73">
        <w:rPr>
          <w:sz w:val="24"/>
          <w:szCs w:val="24"/>
        </w:rPr>
        <w:t>E</w:t>
      </w:r>
      <w:r w:rsidR="001566FB" w:rsidRPr="004F2B73">
        <w:rPr>
          <w:sz w:val="24"/>
          <w:szCs w:val="24"/>
        </w:rPr>
        <w:t>quipment access</w:t>
      </w:r>
      <w:r w:rsidRPr="004F2B73">
        <w:rPr>
          <w:sz w:val="24"/>
          <w:szCs w:val="24"/>
        </w:rPr>
        <w:t>, so the</w:t>
      </w:r>
      <w:r w:rsidR="001566FB" w:rsidRPr="004F2B73">
        <w:rPr>
          <w:sz w:val="24"/>
          <w:szCs w:val="24"/>
        </w:rPr>
        <w:t xml:space="preserve"> design and use of movable equipment (</w:t>
      </w:r>
      <w:proofErr w:type="gramStart"/>
      <w:r w:rsidR="001566FB" w:rsidRPr="004F2B73">
        <w:rPr>
          <w:sz w:val="24"/>
          <w:szCs w:val="24"/>
        </w:rPr>
        <w:t>e.g.</w:t>
      </w:r>
      <w:proofErr w:type="gramEnd"/>
      <w:r w:rsidR="001566FB" w:rsidRPr="004F2B73">
        <w:rPr>
          <w:sz w:val="24"/>
          <w:szCs w:val="24"/>
        </w:rPr>
        <w:t xml:space="preserve"> microscopes, centrifuges, PCR machines etc.)</w:t>
      </w:r>
    </w:p>
    <w:p w14:paraId="449AAAD1" w14:textId="4ED45E58" w:rsidR="001566FB" w:rsidRPr="004F2B73" w:rsidRDefault="004441CF" w:rsidP="6F73946C">
      <w:pPr>
        <w:rPr>
          <w:sz w:val="24"/>
          <w:szCs w:val="24"/>
        </w:rPr>
      </w:pPr>
      <w:r w:rsidRPr="004F2B73">
        <w:rPr>
          <w:sz w:val="24"/>
          <w:szCs w:val="24"/>
        </w:rPr>
        <w:t xml:space="preserve">Three. </w:t>
      </w:r>
      <w:r w:rsidR="001566FB" w:rsidRPr="004F2B73">
        <w:rPr>
          <w:sz w:val="24"/>
          <w:szCs w:val="24"/>
        </w:rPr>
        <w:t>Protocol access</w:t>
      </w:r>
      <w:r w:rsidRPr="004F2B73">
        <w:rPr>
          <w:sz w:val="24"/>
          <w:szCs w:val="24"/>
        </w:rPr>
        <w:t>, so</w:t>
      </w:r>
      <w:r w:rsidR="001566FB" w:rsidRPr="004F2B73">
        <w:rPr>
          <w:sz w:val="24"/>
          <w:szCs w:val="24"/>
        </w:rPr>
        <w:t xml:space="preserve"> adaptation of lab protocols to accommodate access needs</w:t>
      </w:r>
      <w:r w:rsidRPr="004F2B73">
        <w:rPr>
          <w:sz w:val="24"/>
          <w:szCs w:val="24"/>
        </w:rPr>
        <w:t xml:space="preserve">, and </w:t>
      </w:r>
      <w:r w:rsidR="001566FB" w:rsidRPr="004F2B73">
        <w:rPr>
          <w:sz w:val="24"/>
          <w:szCs w:val="24"/>
        </w:rPr>
        <w:t xml:space="preserve">evacuation protocols, lone working </w:t>
      </w:r>
      <w:r w:rsidRPr="004F2B73">
        <w:rPr>
          <w:sz w:val="24"/>
          <w:szCs w:val="24"/>
        </w:rPr>
        <w:t>policies</w:t>
      </w:r>
      <w:r w:rsidR="001566FB" w:rsidRPr="004F2B73">
        <w:rPr>
          <w:sz w:val="24"/>
          <w:szCs w:val="24"/>
        </w:rPr>
        <w:t>.</w:t>
      </w:r>
    </w:p>
    <w:p w14:paraId="7C97E18D" w14:textId="5744128F" w:rsidR="001566FB" w:rsidRPr="004F2B73" w:rsidRDefault="007D71DA" w:rsidP="6F73946C">
      <w:pPr>
        <w:rPr>
          <w:sz w:val="24"/>
          <w:szCs w:val="24"/>
        </w:rPr>
      </w:pPr>
      <w:r w:rsidRPr="004F2B73">
        <w:rPr>
          <w:sz w:val="24"/>
          <w:szCs w:val="24"/>
        </w:rPr>
        <w:t xml:space="preserve">Four. </w:t>
      </w:r>
      <w:r w:rsidR="001566FB" w:rsidRPr="004F2B73">
        <w:rPr>
          <w:sz w:val="24"/>
          <w:szCs w:val="24"/>
        </w:rPr>
        <w:t>Dissemination access</w:t>
      </w:r>
      <w:r w:rsidRPr="004F2B73">
        <w:rPr>
          <w:sz w:val="24"/>
          <w:szCs w:val="24"/>
        </w:rPr>
        <w:t xml:space="preserve">. The work done in </w:t>
      </w:r>
      <w:r w:rsidR="001566FB" w:rsidRPr="004F2B73">
        <w:rPr>
          <w:sz w:val="24"/>
          <w:szCs w:val="24"/>
        </w:rPr>
        <w:t>laborator</w:t>
      </w:r>
      <w:r w:rsidRPr="004F2B73">
        <w:rPr>
          <w:sz w:val="24"/>
          <w:szCs w:val="24"/>
        </w:rPr>
        <w:t>ies</w:t>
      </w:r>
      <w:r w:rsidR="001566FB" w:rsidRPr="004F2B73">
        <w:rPr>
          <w:sz w:val="24"/>
          <w:szCs w:val="24"/>
        </w:rPr>
        <w:t xml:space="preserve"> must be shared with the wider world. </w:t>
      </w:r>
      <w:r w:rsidR="00A12E99" w:rsidRPr="004F2B73">
        <w:rPr>
          <w:sz w:val="24"/>
          <w:szCs w:val="24"/>
        </w:rPr>
        <w:t xml:space="preserve">We will look at access for </w:t>
      </w:r>
      <w:r w:rsidR="001566FB" w:rsidRPr="004F2B73">
        <w:rPr>
          <w:sz w:val="24"/>
          <w:szCs w:val="24"/>
        </w:rPr>
        <w:t>consultation</w:t>
      </w:r>
      <w:r w:rsidR="00A12E99" w:rsidRPr="004F2B73">
        <w:rPr>
          <w:sz w:val="24"/>
          <w:szCs w:val="24"/>
        </w:rPr>
        <w:t xml:space="preserve"> events, conferences, and </w:t>
      </w:r>
      <w:r w:rsidR="001566FB" w:rsidRPr="004F2B73">
        <w:rPr>
          <w:sz w:val="24"/>
          <w:szCs w:val="24"/>
        </w:rPr>
        <w:t>web pages.</w:t>
      </w:r>
    </w:p>
    <w:p w14:paraId="69B4CA6B" w14:textId="65E23352" w:rsidR="001566FB" w:rsidRPr="004F2B73" w:rsidRDefault="00A12E99" w:rsidP="6F73946C">
      <w:pPr>
        <w:rPr>
          <w:sz w:val="24"/>
          <w:szCs w:val="24"/>
        </w:rPr>
      </w:pPr>
      <w:r w:rsidRPr="004F2B73">
        <w:rPr>
          <w:sz w:val="24"/>
          <w:szCs w:val="24"/>
        </w:rPr>
        <w:t>Five. G</w:t>
      </w:r>
      <w:r w:rsidR="001566FB" w:rsidRPr="004F2B73">
        <w:rPr>
          <w:sz w:val="24"/>
          <w:szCs w:val="24"/>
        </w:rPr>
        <w:t>eneral working practices access</w:t>
      </w:r>
      <w:r w:rsidRPr="004F2B73">
        <w:rPr>
          <w:sz w:val="24"/>
          <w:szCs w:val="24"/>
        </w:rPr>
        <w:t>. This is the</w:t>
      </w:r>
      <w:r w:rsidR="001566FB" w:rsidRPr="004F2B73">
        <w:rPr>
          <w:sz w:val="24"/>
          <w:szCs w:val="24"/>
        </w:rPr>
        <w:t xml:space="preserve"> adaptation of usual working practices (</w:t>
      </w:r>
      <w:proofErr w:type="gramStart"/>
      <w:r w:rsidR="001566FB" w:rsidRPr="004F2B73">
        <w:rPr>
          <w:sz w:val="24"/>
          <w:szCs w:val="24"/>
        </w:rPr>
        <w:t>e.g.</w:t>
      </w:r>
      <w:proofErr w:type="gramEnd"/>
      <w:r w:rsidR="001566FB" w:rsidRPr="004F2B73">
        <w:rPr>
          <w:sz w:val="24"/>
          <w:szCs w:val="24"/>
        </w:rPr>
        <w:t xml:space="preserve"> part time or flexible hours), </w:t>
      </w:r>
      <w:r w:rsidRPr="004F2B73">
        <w:rPr>
          <w:sz w:val="24"/>
          <w:szCs w:val="24"/>
        </w:rPr>
        <w:t xml:space="preserve">training </w:t>
      </w:r>
      <w:r w:rsidR="001F7678" w:rsidRPr="004F2B73">
        <w:rPr>
          <w:sz w:val="24"/>
          <w:szCs w:val="24"/>
        </w:rPr>
        <w:t xml:space="preserve">of </w:t>
      </w:r>
      <w:r w:rsidRPr="004F2B73">
        <w:rPr>
          <w:sz w:val="24"/>
          <w:szCs w:val="24"/>
        </w:rPr>
        <w:t xml:space="preserve">managers, </w:t>
      </w:r>
      <w:r w:rsidR="001566FB" w:rsidRPr="004F2B73">
        <w:rPr>
          <w:sz w:val="24"/>
          <w:szCs w:val="24"/>
        </w:rPr>
        <w:t>accessible parking etc.</w:t>
      </w:r>
    </w:p>
    <w:p w14:paraId="1960F011" w14:textId="77777777" w:rsidR="005A1F38" w:rsidRPr="004F2B73" w:rsidRDefault="00332C07" w:rsidP="6F73946C">
      <w:pPr>
        <w:spacing w:line="276" w:lineRule="auto"/>
        <w:rPr>
          <w:sz w:val="24"/>
          <w:szCs w:val="24"/>
        </w:rPr>
      </w:pPr>
      <w:proofErr w:type="gramStart"/>
      <w:r w:rsidRPr="004F2B73">
        <w:rPr>
          <w:sz w:val="24"/>
          <w:szCs w:val="24"/>
        </w:rPr>
        <w:t>So</w:t>
      </w:r>
      <w:proofErr w:type="gramEnd"/>
      <w:r w:rsidRPr="004F2B73">
        <w:rPr>
          <w:sz w:val="24"/>
          <w:szCs w:val="24"/>
        </w:rPr>
        <w:t xml:space="preserve"> we are conducting a worldwide</w:t>
      </w:r>
      <w:r w:rsidR="00067BF6" w:rsidRPr="004F2B73">
        <w:rPr>
          <w:sz w:val="24"/>
          <w:szCs w:val="24"/>
        </w:rPr>
        <w:t xml:space="preserve"> exploratory survey aiming to identify key barriers and solutions for disability access in labs. It is </w:t>
      </w:r>
      <w:r w:rsidRPr="004F2B73">
        <w:rPr>
          <w:sz w:val="24"/>
          <w:szCs w:val="24"/>
        </w:rPr>
        <w:t>open to</w:t>
      </w:r>
      <w:r w:rsidR="006D55DE" w:rsidRPr="004F2B73">
        <w:rPr>
          <w:sz w:val="24"/>
          <w:szCs w:val="24"/>
        </w:rPr>
        <w:t xml:space="preserve"> disabled scientists who work in laboratory settings (currently or in the past) and any</w:t>
      </w:r>
      <w:r w:rsidR="00067BF6" w:rsidRPr="004F2B73">
        <w:rPr>
          <w:sz w:val="24"/>
          <w:szCs w:val="24"/>
        </w:rPr>
        <w:t>one</w:t>
      </w:r>
      <w:r w:rsidR="006D55DE" w:rsidRPr="004F2B73">
        <w:rPr>
          <w:sz w:val="24"/>
          <w:szCs w:val="24"/>
        </w:rPr>
        <w:t xml:space="preserve"> with an interest in accessible lab design.</w:t>
      </w:r>
      <w:r w:rsidR="00067BF6" w:rsidRPr="004F2B73">
        <w:rPr>
          <w:sz w:val="24"/>
          <w:szCs w:val="24"/>
        </w:rPr>
        <w:t xml:space="preserve"> </w:t>
      </w:r>
      <w:r w:rsidR="00EB5FFE" w:rsidRPr="004F2B73">
        <w:rPr>
          <w:sz w:val="24"/>
          <w:szCs w:val="24"/>
        </w:rPr>
        <w:t xml:space="preserve">This may include non-disabled scientists, architects, builders, equipment manufacturers, grant funders, human resources personnel etc. </w:t>
      </w:r>
      <w:r w:rsidR="00F15E8D" w:rsidRPr="004F2B73">
        <w:rPr>
          <w:sz w:val="24"/>
          <w:szCs w:val="24"/>
        </w:rPr>
        <w:t xml:space="preserve">– anyone </w:t>
      </w:r>
      <w:r w:rsidR="00EB5FFE" w:rsidRPr="004F2B73">
        <w:rPr>
          <w:sz w:val="24"/>
          <w:szCs w:val="24"/>
        </w:rPr>
        <w:t>who ha</w:t>
      </w:r>
      <w:r w:rsidR="00F15E8D" w:rsidRPr="004F2B73">
        <w:rPr>
          <w:sz w:val="24"/>
          <w:szCs w:val="24"/>
        </w:rPr>
        <w:t>s</w:t>
      </w:r>
      <w:r w:rsidR="00EB5FFE" w:rsidRPr="004F2B73">
        <w:rPr>
          <w:sz w:val="24"/>
          <w:szCs w:val="24"/>
        </w:rPr>
        <w:t xml:space="preserve"> an interest in making working in a lab environment more accessible for disabled scientists.</w:t>
      </w:r>
      <w:r w:rsidR="005E7E8C" w:rsidRPr="004F2B73">
        <w:rPr>
          <w:sz w:val="24"/>
          <w:szCs w:val="24"/>
        </w:rPr>
        <w:t xml:space="preserve"> </w:t>
      </w:r>
    </w:p>
    <w:p w14:paraId="04006128" w14:textId="660A2DEC" w:rsidR="001566FB" w:rsidRPr="004F2B73" w:rsidRDefault="005E7E8C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>The survey was created by a steering group of people with a range of disabilities and access expertise. It will be hosted on the Qualtrics platform which is GDPR compliant and compatible with most screen readers.</w:t>
      </w:r>
      <w:r w:rsidR="001F22CE" w:rsidRPr="004F2B73">
        <w:rPr>
          <w:sz w:val="24"/>
          <w:szCs w:val="24"/>
        </w:rPr>
        <w:t xml:space="preserve"> If you need a hard copy</w:t>
      </w:r>
      <w:r w:rsidR="00184B73" w:rsidRPr="004F2B73">
        <w:rPr>
          <w:sz w:val="24"/>
          <w:szCs w:val="24"/>
        </w:rPr>
        <w:t xml:space="preserve"> of the survey</w:t>
      </w:r>
      <w:r w:rsidR="00CE7B63" w:rsidRPr="004F2B73">
        <w:rPr>
          <w:sz w:val="24"/>
          <w:szCs w:val="24"/>
        </w:rPr>
        <w:t>,</w:t>
      </w:r>
      <w:r w:rsidR="001F22CE" w:rsidRPr="004F2B73">
        <w:rPr>
          <w:sz w:val="24"/>
          <w:szCs w:val="24"/>
        </w:rPr>
        <w:t xml:space="preserve"> the team can post you </w:t>
      </w:r>
      <w:r w:rsidR="00293DB7" w:rsidRPr="004F2B73">
        <w:rPr>
          <w:sz w:val="24"/>
          <w:szCs w:val="24"/>
        </w:rPr>
        <w:t xml:space="preserve">one with either </w:t>
      </w:r>
      <w:proofErr w:type="gramStart"/>
      <w:r w:rsidR="00293DB7" w:rsidRPr="004F2B73">
        <w:rPr>
          <w:sz w:val="24"/>
          <w:szCs w:val="24"/>
        </w:rPr>
        <w:t>12 or 16 point</w:t>
      </w:r>
      <w:proofErr w:type="gramEnd"/>
      <w:r w:rsidR="00293DB7" w:rsidRPr="004F2B73">
        <w:rPr>
          <w:sz w:val="24"/>
          <w:szCs w:val="24"/>
        </w:rPr>
        <w:t xml:space="preserve"> fonts.</w:t>
      </w:r>
      <w:r w:rsidRPr="004F2B73">
        <w:rPr>
          <w:sz w:val="24"/>
          <w:szCs w:val="24"/>
        </w:rPr>
        <w:t xml:space="preserve"> All responses will be anonymous</w:t>
      </w:r>
      <w:r w:rsidR="001F22CE" w:rsidRPr="004F2B73">
        <w:rPr>
          <w:sz w:val="24"/>
          <w:szCs w:val="24"/>
        </w:rPr>
        <w:t>.</w:t>
      </w:r>
      <w:r w:rsidR="00912356" w:rsidRPr="004F2B73">
        <w:rPr>
          <w:sz w:val="24"/>
          <w:szCs w:val="24"/>
        </w:rPr>
        <w:t xml:space="preserve"> </w:t>
      </w:r>
      <w:r w:rsidR="00445603" w:rsidRPr="004F2B73">
        <w:rPr>
          <w:sz w:val="24"/>
          <w:szCs w:val="24"/>
        </w:rPr>
        <w:t>Please see the link to the survey on the web page.</w:t>
      </w:r>
    </w:p>
    <w:p w14:paraId="08BFFA6D" w14:textId="3DDDF037" w:rsidR="00445603" w:rsidRPr="004F2B73" w:rsidRDefault="00445603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 xml:space="preserve">We also want to </w:t>
      </w:r>
      <w:r w:rsidR="00250601" w:rsidRPr="004F2B73">
        <w:rPr>
          <w:sz w:val="24"/>
          <w:szCs w:val="24"/>
        </w:rPr>
        <w:t xml:space="preserve">conduct online </w:t>
      </w:r>
      <w:r w:rsidRPr="004F2B73">
        <w:rPr>
          <w:sz w:val="24"/>
          <w:szCs w:val="24"/>
        </w:rPr>
        <w:t>interview</w:t>
      </w:r>
      <w:r w:rsidR="00250601" w:rsidRPr="004F2B73">
        <w:rPr>
          <w:sz w:val="24"/>
          <w:szCs w:val="24"/>
        </w:rPr>
        <w:t>s with</w:t>
      </w:r>
      <w:r w:rsidRPr="004F2B73">
        <w:rPr>
          <w:sz w:val="24"/>
          <w:szCs w:val="24"/>
        </w:rPr>
        <w:t xml:space="preserve"> anyone who has an access solution</w:t>
      </w:r>
      <w:r w:rsidR="006D6562" w:rsidRPr="004F2B73">
        <w:rPr>
          <w:sz w:val="24"/>
          <w:szCs w:val="24"/>
        </w:rPr>
        <w:t xml:space="preserve"> </w:t>
      </w:r>
      <w:r w:rsidR="005A1F38" w:rsidRPr="004F2B73">
        <w:rPr>
          <w:sz w:val="24"/>
          <w:szCs w:val="24"/>
        </w:rPr>
        <w:t xml:space="preserve">that </w:t>
      </w:r>
      <w:r w:rsidR="006D6562" w:rsidRPr="004F2B73">
        <w:rPr>
          <w:sz w:val="24"/>
          <w:szCs w:val="24"/>
        </w:rPr>
        <w:t>they would be willing to share</w:t>
      </w:r>
      <w:r w:rsidR="00250601" w:rsidRPr="004F2B73">
        <w:rPr>
          <w:sz w:val="24"/>
          <w:szCs w:val="24"/>
        </w:rPr>
        <w:t xml:space="preserve"> details of</w:t>
      </w:r>
      <w:r w:rsidR="006D6562" w:rsidRPr="004F2B73">
        <w:rPr>
          <w:sz w:val="24"/>
          <w:szCs w:val="24"/>
        </w:rPr>
        <w:t xml:space="preserve">. These access solutions can be in any of the areas we mentioned – so structural, procedural, </w:t>
      </w:r>
      <w:r w:rsidR="00FA014B" w:rsidRPr="004F2B73">
        <w:rPr>
          <w:sz w:val="24"/>
          <w:szCs w:val="24"/>
        </w:rPr>
        <w:t xml:space="preserve">even </w:t>
      </w:r>
      <w:r w:rsidR="006D6562" w:rsidRPr="004F2B73">
        <w:rPr>
          <w:sz w:val="24"/>
          <w:szCs w:val="24"/>
        </w:rPr>
        <w:t xml:space="preserve">attitudinal. </w:t>
      </w:r>
      <w:r w:rsidR="00A876AB" w:rsidRPr="004F2B73">
        <w:rPr>
          <w:sz w:val="24"/>
          <w:szCs w:val="24"/>
        </w:rPr>
        <w:t>We want to show that it is possible to solve many access solutions with current technology and designs</w:t>
      </w:r>
      <w:r w:rsidR="00CA6958" w:rsidRPr="004F2B73">
        <w:rPr>
          <w:sz w:val="24"/>
          <w:szCs w:val="24"/>
        </w:rPr>
        <w:t xml:space="preserve">. </w:t>
      </w:r>
      <w:proofErr w:type="gramStart"/>
      <w:r w:rsidR="006D6562" w:rsidRPr="004F2B73">
        <w:rPr>
          <w:sz w:val="24"/>
          <w:szCs w:val="24"/>
        </w:rPr>
        <w:t>Again</w:t>
      </w:r>
      <w:proofErr w:type="gramEnd"/>
      <w:r w:rsidR="006D6562" w:rsidRPr="004F2B73">
        <w:rPr>
          <w:sz w:val="24"/>
          <w:szCs w:val="24"/>
        </w:rPr>
        <w:t xml:space="preserve"> there is a link on the web page </w:t>
      </w:r>
      <w:r w:rsidR="00FA014B" w:rsidRPr="004F2B73">
        <w:rPr>
          <w:sz w:val="24"/>
          <w:szCs w:val="24"/>
        </w:rPr>
        <w:t xml:space="preserve">you can click </w:t>
      </w:r>
      <w:r w:rsidR="006D6562" w:rsidRPr="004F2B73">
        <w:rPr>
          <w:sz w:val="24"/>
          <w:szCs w:val="24"/>
        </w:rPr>
        <w:t>if you wish our team to get in touch with you.</w:t>
      </w:r>
    </w:p>
    <w:p w14:paraId="5D959A52" w14:textId="2E49BAAB" w:rsidR="00D46ABF" w:rsidRPr="004F2B73" w:rsidRDefault="00DF639E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>W</w:t>
      </w:r>
      <w:r w:rsidR="00D46ABF" w:rsidRPr="004F2B73">
        <w:rPr>
          <w:sz w:val="24"/>
          <w:szCs w:val="24"/>
        </w:rPr>
        <w:t xml:space="preserve">e hope this </w:t>
      </w:r>
      <w:r w:rsidR="00C151CD" w:rsidRPr="004F2B73">
        <w:rPr>
          <w:sz w:val="24"/>
          <w:szCs w:val="24"/>
        </w:rPr>
        <w:t xml:space="preserve">will be </w:t>
      </w:r>
      <w:r w:rsidR="00D46ABF" w:rsidRPr="004F2B73">
        <w:rPr>
          <w:sz w:val="24"/>
          <w:szCs w:val="24"/>
        </w:rPr>
        <w:t xml:space="preserve">the first project in a program of access research </w:t>
      </w:r>
      <w:r w:rsidRPr="004F2B73">
        <w:rPr>
          <w:sz w:val="24"/>
          <w:szCs w:val="24"/>
        </w:rPr>
        <w:t>so if you a</w:t>
      </w:r>
      <w:r w:rsidR="00D46ABF" w:rsidRPr="004F2B73">
        <w:rPr>
          <w:sz w:val="24"/>
          <w:szCs w:val="24"/>
        </w:rPr>
        <w:t xml:space="preserve">re willing to provide </w:t>
      </w:r>
      <w:r w:rsidR="00380C6E" w:rsidRPr="004F2B73">
        <w:rPr>
          <w:sz w:val="24"/>
          <w:szCs w:val="24"/>
        </w:rPr>
        <w:t>your</w:t>
      </w:r>
      <w:r w:rsidR="00D46ABF" w:rsidRPr="004F2B73">
        <w:rPr>
          <w:sz w:val="24"/>
          <w:szCs w:val="24"/>
        </w:rPr>
        <w:t xml:space="preserve"> email </w:t>
      </w:r>
      <w:proofErr w:type="gramStart"/>
      <w:r w:rsidR="00D46ABF" w:rsidRPr="004F2B73">
        <w:rPr>
          <w:sz w:val="24"/>
          <w:szCs w:val="24"/>
        </w:rPr>
        <w:t>address</w:t>
      </w:r>
      <w:proofErr w:type="gramEnd"/>
      <w:r w:rsidR="00D46ABF" w:rsidRPr="004F2B73">
        <w:rPr>
          <w:sz w:val="24"/>
          <w:szCs w:val="24"/>
        </w:rPr>
        <w:t xml:space="preserve"> </w:t>
      </w:r>
      <w:r w:rsidR="00380C6E" w:rsidRPr="004F2B73">
        <w:rPr>
          <w:sz w:val="24"/>
          <w:szCs w:val="24"/>
        </w:rPr>
        <w:t>we will be in touch</w:t>
      </w:r>
      <w:r w:rsidR="00D46ABF" w:rsidRPr="004F2B73">
        <w:rPr>
          <w:sz w:val="24"/>
          <w:szCs w:val="24"/>
        </w:rPr>
        <w:t xml:space="preserve"> about </w:t>
      </w:r>
      <w:r w:rsidR="00380C6E" w:rsidRPr="004F2B73">
        <w:rPr>
          <w:sz w:val="24"/>
          <w:szCs w:val="24"/>
        </w:rPr>
        <w:t>other access</w:t>
      </w:r>
      <w:r w:rsidR="00D46ABF" w:rsidRPr="004F2B73">
        <w:rPr>
          <w:sz w:val="24"/>
          <w:szCs w:val="24"/>
        </w:rPr>
        <w:t xml:space="preserve"> research opportunities. We</w:t>
      </w:r>
      <w:r w:rsidR="00380C6E" w:rsidRPr="004F2B73">
        <w:rPr>
          <w:sz w:val="24"/>
          <w:szCs w:val="24"/>
        </w:rPr>
        <w:t xml:space="preserve"> </w:t>
      </w:r>
      <w:r w:rsidR="004C5B06" w:rsidRPr="004F2B73">
        <w:rPr>
          <w:sz w:val="24"/>
          <w:szCs w:val="24"/>
        </w:rPr>
        <w:t>promise not to</w:t>
      </w:r>
      <w:r w:rsidR="00380C6E" w:rsidRPr="004F2B73">
        <w:rPr>
          <w:sz w:val="24"/>
          <w:szCs w:val="24"/>
        </w:rPr>
        <w:t xml:space="preserve"> spam you with any marketing</w:t>
      </w:r>
      <w:r w:rsidR="00D46ABF" w:rsidRPr="004F2B73">
        <w:rPr>
          <w:sz w:val="24"/>
          <w:szCs w:val="24"/>
        </w:rPr>
        <w:t>.</w:t>
      </w:r>
    </w:p>
    <w:p w14:paraId="398E0E60" w14:textId="445D740B" w:rsidR="00912356" w:rsidRPr="004F2B73" w:rsidRDefault="00093BD9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>Once the guidelines are created</w:t>
      </w:r>
      <w:r w:rsidR="00774E93" w:rsidRPr="004F2B73">
        <w:rPr>
          <w:sz w:val="24"/>
          <w:szCs w:val="24"/>
        </w:rPr>
        <w:t>,</w:t>
      </w:r>
      <w:r w:rsidRPr="004F2B73">
        <w:rPr>
          <w:sz w:val="24"/>
          <w:szCs w:val="24"/>
        </w:rPr>
        <w:t xml:space="preserve"> they will be available on this website. </w:t>
      </w:r>
      <w:r w:rsidR="00FA09E1" w:rsidRPr="004F2B73">
        <w:rPr>
          <w:sz w:val="24"/>
          <w:szCs w:val="24"/>
        </w:rPr>
        <w:t xml:space="preserve">We hope </w:t>
      </w:r>
      <w:r w:rsidRPr="004F2B73">
        <w:rPr>
          <w:sz w:val="24"/>
          <w:szCs w:val="24"/>
        </w:rPr>
        <w:t xml:space="preserve">they will help </w:t>
      </w:r>
      <w:r w:rsidR="00A57DA1" w:rsidRPr="004F2B73">
        <w:rPr>
          <w:sz w:val="24"/>
          <w:szCs w:val="24"/>
        </w:rPr>
        <w:t xml:space="preserve">shift the dial and </w:t>
      </w:r>
      <w:r w:rsidR="002054B9" w:rsidRPr="004F2B73">
        <w:rPr>
          <w:sz w:val="24"/>
          <w:szCs w:val="24"/>
        </w:rPr>
        <w:t xml:space="preserve">help </w:t>
      </w:r>
      <w:r w:rsidR="008A7BFF" w:rsidRPr="004F2B73">
        <w:rPr>
          <w:sz w:val="24"/>
          <w:szCs w:val="24"/>
        </w:rPr>
        <w:t>create the environment for</w:t>
      </w:r>
      <w:r w:rsidR="00A57DA1" w:rsidRPr="004F2B73">
        <w:rPr>
          <w:sz w:val="24"/>
          <w:szCs w:val="24"/>
        </w:rPr>
        <w:t xml:space="preserve"> a greater diversity of scientists </w:t>
      </w:r>
      <w:r w:rsidR="008A7BFF" w:rsidRPr="004F2B73">
        <w:rPr>
          <w:sz w:val="24"/>
          <w:szCs w:val="24"/>
        </w:rPr>
        <w:t>to work in labs.</w:t>
      </w:r>
      <w:r w:rsidR="00C151CD" w:rsidRPr="004F2B73">
        <w:rPr>
          <w:sz w:val="24"/>
          <w:szCs w:val="24"/>
        </w:rPr>
        <w:t xml:space="preserve"> </w:t>
      </w:r>
      <w:r w:rsidRPr="004F2B73">
        <w:rPr>
          <w:sz w:val="24"/>
          <w:szCs w:val="24"/>
        </w:rPr>
        <w:t>We hope you are willing to join us on this journey.</w:t>
      </w:r>
    </w:p>
    <w:p w14:paraId="5B577BD2" w14:textId="2253CE0A" w:rsidR="00204DF4" w:rsidRPr="004F2B73" w:rsidRDefault="00204DF4" w:rsidP="6F73946C">
      <w:pPr>
        <w:spacing w:line="276" w:lineRule="auto"/>
        <w:rPr>
          <w:sz w:val="24"/>
          <w:szCs w:val="24"/>
        </w:rPr>
      </w:pPr>
      <w:r w:rsidRPr="004F2B73">
        <w:rPr>
          <w:sz w:val="24"/>
          <w:szCs w:val="24"/>
        </w:rPr>
        <w:t>Thank you for your time and attention.</w:t>
      </w:r>
    </w:p>
    <w:sectPr w:rsidR="00204DF4" w:rsidRPr="004F2B73" w:rsidSect="004F2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2536"/>
    <w:multiLevelType w:val="hybridMultilevel"/>
    <w:tmpl w:val="20501AB8"/>
    <w:lvl w:ilvl="0" w:tplc="4A201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14180"/>
    <w:multiLevelType w:val="hybridMultilevel"/>
    <w:tmpl w:val="C8F4D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5331D"/>
    <w:multiLevelType w:val="hybridMultilevel"/>
    <w:tmpl w:val="19344428"/>
    <w:lvl w:ilvl="0" w:tplc="C2B8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6608E"/>
    <w:multiLevelType w:val="hybridMultilevel"/>
    <w:tmpl w:val="C2C8083E"/>
    <w:lvl w:ilvl="0" w:tplc="D932D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C5"/>
    <w:rsid w:val="00017134"/>
    <w:rsid w:val="000177C5"/>
    <w:rsid w:val="00021991"/>
    <w:rsid w:val="0005070F"/>
    <w:rsid w:val="0005369E"/>
    <w:rsid w:val="00067BF6"/>
    <w:rsid w:val="00086FEB"/>
    <w:rsid w:val="00093BD9"/>
    <w:rsid w:val="0010650D"/>
    <w:rsid w:val="001566FB"/>
    <w:rsid w:val="0017373C"/>
    <w:rsid w:val="00184B73"/>
    <w:rsid w:val="001B5A9B"/>
    <w:rsid w:val="001D495B"/>
    <w:rsid w:val="001F22CE"/>
    <w:rsid w:val="001F7678"/>
    <w:rsid w:val="00203C0B"/>
    <w:rsid w:val="00204DF4"/>
    <w:rsid w:val="002054B9"/>
    <w:rsid w:val="00243C72"/>
    <w:rsid w:val="00250601"/>
    <w:rsid w:val="00255DD2"/>
    <w:rsid w:val="00276E18"/>
    <w:rsid w:val="00280DD6"/>
    <w:rsid w:val="00293DB7"/>
    <w:rsid w:val="002B673A"/>
    <w:rsid w:val="002E02D1"/>
    <w:rsid w:val="002E0DB7"/>
    <w:rsid w:val="00301FF6"/>
    <w:rsid w:val="003109A6"/>
    <w:rsid w:val="003228E3"/>
    <w:rsid w:val="00323F0E"/>
    <w:rsid w:val="00332C07"/>
    <w:rsid w:val="00380C6E"/>
    <w:rsid w:val="00382DDE"/>
    <w:rsid w:val="003B1C7D"/>
    <w:rsid w:val="003B3A96"/>
    <w:rsid w:val="003C020C"/>
    <w:rsid w:val="003D2551"/>
    <w:rsid w:val="004146A5"/>
    <w:rsid w:val="00415E60"/>
    <w:rsid w:val="004441CF"/>
    <w:rsid w:val="00445603"/>
    <w:rsid w:val="00454071"/>
    <w:rsid w:val="00463463"/>
    <w:rsid w:val="00473783"/>
    <w:rsid w:val="004C5B06"/>
    <w:rsid w:val="004D064E"/>
    <w:rsid w:val="004F2B73"/>
    <w:rsid w:val="00503A1E"/>
    <w:rsid w:val="0051316D"/>
    <w:rsid w:val="00530DD1"/>
    <w:rsid w:val="00570F1B"/>
    <w:rsid w:val="005779B5"/>
    <w:rsid w:val="00577AC5"/>
    <w:rsid w:val="0059175A"/>
    <w:rsid w:val="005A1F38"/>
    <w:rsid w:val="005B0DC4"/>
    <w:rsid w:val="005E7E8C"/>
    <w:rsid w:val="0060655B"/>
    <w:rsid w:val="006142A2"/>
    <w:rsid w:val="00647429"/>
    <w:rsid w:val="006C6497"/>
    <w:rsid w:val="006D55DE"/>
    <w:rsid w:val="006D6562"/>
    <w:rsid w:val="00774E93"/>
    <w:rsid w:val="007A728D"/>
    <w:rsid w:val="007D0A8A"/>
    <w:rsid w:val="007D71DA"/>
    <w:rsid w:val="007E11D2"/>
    <w:rsid w:val="007E5AE8"/>
    <w:rsid w:val="007F2115"/>
    <w:rsid w:val="007F3B53"/>
    <w:rsid w:val="00817EDE"/>
    <w:rsid w:val="00820FF9"/>
    <w:rsid w:val="0089267C"/>
    <w:rsid w:val="00894DE4"/>
    <w:rsid w:val="00897FC3"/>
    <w:rsid w:val="008A7BFF"/>
    <w:rsid w:val="008D0571"/>
    <w:rsid w:val="008E2140"/>
    <w:rsid w:val="00912356"/>
    <w:rsid w:val="0092044C"/>
    <w:rsid w:val="009C0D74"/>
    <w:rsid w:val="009F0CCC"/>
    <w:rsid w:val="00A12E99"/>
    <w:rsid w:val="00A20A64"/>
    <w:rsid w:val="00A57DA1"/>
    <w:rsid w:val="00A876AB"/>
    <w:rsid w:val="00AF27F5"/>
    <w:rsid w:val="00B371DA"/>
    <w:rsid w:val="00B376B2"/>
    <w:rsid w:val="00B47D39"/>
    <w:rsid w:val="00B51074"/>
    <w:rsid w:val="00BB1AB3"/>
    <w:rsid w:val="00BE3053"/>
    <w:rsid w:val="00BE3434"/>
    <w:rsid w:val="00BF69A9"/>
    <w:rsid w:val="00C04C05"/>
    <w:rsid w:val="00C151CD"/>
    <w:rsid w:val="00C25FEF"/>
    <w:rsid w:val="00C34A66"/>
    <w:rsid w:val="00C40D12"/>
    <w:rsid w:val="00C50BA4"/>
    <w:rsid w:val="00C930F5"/>
    <w:rsid w:val="00CA4142"/>
    <w:rsid w:val="00CA6958"/>
    <w:rsid w:val="00CE7B63"/>
    <w:rsid w:val="00D1020D"/>
    <w:rsid w:val="00D20219"/>
    <w:rsid w:val="00D22E0D"/>
    <w:rsid w:val="00D360F8"/>
    <w:rsid w:val="00D40EF9"/>
    <w:rsid w:val="00D4258B"/>
    <w:rsid w:val="00D46ABF"/>
    <w:rsid w:val="00DB185D"/>
    <w:rsid w:val="00DC7CF4"/>
    <w:rsid w:val="00DE42C5"/>
    <w:rsid w:val="00DE4732"/>
    <w:rsid w:val="00DF639E"/>
    <w:rsid w:val="00E1590B"/>
    <w:rsid w:val="00E176B4"/>
    <w:rsid w:val="00E67ED8"/>
    <w:rsid w:val="00EA443E"/>
    <w:rsid w:val="00EB5FFE"/>
    <w:rsid w:val="00EE7493"/>
    <w:rsid w:val="00EF7D97"/>
    <w:rsid w:val="00F15E8D"/>
    <w:rsid w:val="00F44F58"/>
    <w:rsid w:val="00F741EE"/>
    <w:rsid w:val="00FA014B"/>
    <w:rsid w:val="00FA09E1"/>
    <w:rsid w:val="00FB28DA"/>
    <w:rsid w:val="00FD2FA7"/>
    <w:rsid w:val="00FD5BD5"/>
    <w:rsid w:val="6F739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E495"/>
  <w15:chartTrackingRefBased/>
  <w15:docId w15:val="{5095A1D8-B133-4CD2-A585-69ADBE3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C5"/>
    <w:pPr>
      <w:spacing w:after="120" w:line="276" w:lineRule="auto"/>
      <w:ind w:left="720"/>
      <w:contextualSpacing/>
    </w:pPr>
    <w:rPr>
      <w:color w:val="595959" w:themeColor="text1" w:themeTint="A6"/>
    </w:rPr>
  </w:style>
  <w:style w:type="character" w:styleId="Hyperlink">
    <w:name w:val="Hyperlink"/>
    <w:rsid w:val="00017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4634</Characters>
  <Application>Microsoft Office Word</Application>
  <DocSecurity>0</DocSecurity>
  <Lines>38</Lines>
  <Paragraphs>10</Paragraphs>
  <ScaleCrop>false</ScaleCrop>
  <Company>University of East Anglia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Deane (HSC - Staff)</dc:creator>
  <cp:keywords/>
  <dc:description/>
  <cp:lastModifiedBy>Katherine Deane (HSC - Staff)</cp:lastModifiedBy>
  <cp:revision>131</cp:revision>
  <dcterms:created xsi:type="dcterms:W3CDTF">2023-01-04T10:46:00Z</dcterms:created>
  <dcterms:modified xsi:type="dcterms:W3CDTF">2023-01-09T11:51:00Z</dcterms:modified>
</cp:coreProperties>
</file>